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FA4F5">
      <w:pPr>
        <w:pStyle w:val="2"/>
        <w:numPr>
          <w:ilvl w:val="0"/>
          <w:numId w:val="0"/>
        </w:numPr>
        <w:spacing w:before="0" w:after="0" w:line="560" w:lineRule="exact"/>
        <w:rPr>
          <w:rFonts w:hint="eastAsia" w:ascii="黑体" w:hAnsi="黑体" w:eastAsia="黑体"/>
          <w:b w:val="0"/>
          <w:color w:val="auto"/>
          <w:lang w:val="en-US" w:eastAsia="zh-CN"/>
        </w:rPr>
      </w:pPr>
      <w:r>
        <w:rPr>
          <w:rFonts w:hint="eastAsia" w:ascii="黑体" w:hAnsi="黑体" w:eastAsia="黑体"/>
          <w:b w:val="0"/>
          <w:color w:val="auto"/>
          <w:lang w:val="en-US" w:eastAsia="zh-CN"/>
        </w:rPr>
        <w:t>附件：响应文件模板</w:t>
      </w:r>
    </w:p>
    <w:p w14:paraId="217C88D9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公司/品牌简介</w:t>
      </w:r>
    </w:p>
    <w:p w14:paraId="2EDD8023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(格式自拟）</w:t>
      </w:r>
    </w:p>
    <w:p w14:paraId="6833F440">
      <w:pP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kern w:val="0"/>
          <w:sz w:val="22"/>
          <w:szCs w:val="22"/>
          <w:lang w:val="en-US" w:eastAsia="zh-CN"/>
        </w:rPr>
        <w:br w:type="page"/>
      </w:r>
    </w:p>
    <w:p w14:paraId="0F1AE3C8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商务资料</w:t>
      </w:r>
    </w:p>
    <w:p w14:paraId="67F88E4C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(包括营业执照、法定代表人身份证明、类似冰淇淋运营业绩等，格式自拟）</w:t>
      </w:r>
    </w:p>
    <w:p w14:paraId="5FBE23C8">
      <w:pPr>
        <w:spacing w:line="360" w:lineRule="auto"/>
        <w:rPr>
          <w:rFonts w:hint="eastAsia"/>
          <w:lang w:val="en-US" w:eastAsia="zh-CN"/>
        </w:rPr>
      </w:pPr>
    </w:p>
    <w:p w14:paraId="7EBA91D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45ED4D90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技术方案</w:t>
      </w:r>
    </w:p>
    <w:p w14:paraId="2E6F3CA7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" w:hAnsi="仿宋" w:eastAsia="仿宋" w:cs="仿宋"/>
          <w:kern w:val="0"/>
          <w:sz w:val="22"/>
          <w:szCs w:val="22"/>
        </w:rPr>
      </w:pPr>
      <w:r>
        <w:rPr>
          <w:rFonts w:hint="eastAsia" w:ascii="仿宋" w:hAnsi="仿宋" w:eastAsia="仿宋" w:cs="仿宋"/>
          <w:kern w:val="0"/>
          <w:sz w:val="22"/>
          <w:szCs w:val="22"/>
        </w:rPr>
        <w:t>（按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招商</w:t>
      </w:r>
      <w:r>
        <w:rPr>
          <w:rFonts w:hint="eastAsia" w:ascii="仿宋" w:hAnsi="仿宋" w:eastAsia="仿宋" w:cs="仿宋"/>
          <w:kern w:val="0"/>
          <w:sz w:val="22"/>
          <w:szCs w:val="22"/>
        </w:rPr>
        <w:t>公告要求，提供</w:t>
      </w:r>
      <w:r>
        <w:rPr>
          <w:rFonts w:hint="eastAsia" w:ascii="仿宋" w:hAnsi="仿宋" w:eastAsia="仿宋" w:cs="仿宋"/>
          <w:kern w:val="0"/>
          <w:sz w:val="22"/>
          <w:szCs w:val="22"/>
          <w:lang w:val="en-US" w:eastAsia="zh-CN"/>
        </w:rPr>
        <w:t>相应技术方案、经营期限</w:t>
      </w:r>
      <w:r>
        <w:rPr>
          <w:rFonts w:hint="eastAsia" w:ascii="仿宋" w:hAnsi="仿宋" w:eastAsia="仿宋" w:cs="仿宋"/>
          <w:kern w:val="0"/>
          <w:sz w:val="22"/>
          <w:szCs w:val="22"/>
        </w:rPr>
        <w:t>，格式自拟。）</w:t>
      </w:r>
    </w:p>
    <w:p w14:paraId="7AFAFBCE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</w:p>
    <w:p w14:paraId="0FE81482">
      <w:pP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br w:type="page"/>
      </w:r>
    </w:p>
    <w:p w14:paraId="2CB585A8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报价表</w:t>
      </w:r>
    </w:p>
    <w:p w14:paraId="1AA3D0BF">
      <w:pPr>
        <w:widowControl w:val="0"/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991"/>
        <w:gridCol w:w="1889"/>
        <w:gridCol w:w="1604"/>
        <w:gridCol w:w="743"/>
        <w:gridCol w:w="1758"/>
      </w:tblGrid>
      <w:tr w14:paraId="473E3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44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4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月度营业额（单位：元）</w:t>
            </w:r>
          </w:p>
        </w:tc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22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招商条款/营业额提成比例不低于以下值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CF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供应商报价/营业额提成比例(q)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4D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C1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报价加权平均数（Q=q*权重*100）</w:t>
            </w:r>
          </w:p>
        </w:tc>
      </w:tr>
      <w:tr w14:paraId="2079E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7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4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＜30000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4D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8%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AA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2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25%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4F7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F1D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1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36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30000-39999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BE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10%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227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F0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25% 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817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3EF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9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60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40000-49999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4F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12%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CB3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20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15% 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C98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3B9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52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86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50000-59999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8B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14%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21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2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15% 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7A7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C2C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C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0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60000-69999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F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15%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85F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9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11% 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E9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526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8F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01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≥70000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D0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16%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57A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00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9% 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3C0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226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68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65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10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0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011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9E34D07">
      <w:pPr>
        <w:widowControl w:val="0"/>
        <w:numPr>
          <w:ilvl w:val="0"/>
          <w:numId w:val="0"/>
        </w:num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p w14:paraId="209D92D7">
      <w:pPr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br w:type="page"/>
      </w:r>
    </w:p>
    <w:p w14:paraId="0FBA4712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、信誉要求</w:t>
      </w:r>
    </w:p>
    <w:p w14:paraId="6096F42D">
      <w:pPr>
        <w:spacing w:line="360" w:lineRule="auto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（一）供应商信誉声明</w:t>
      </w:r>
    </w:p>
    <w:p w14:paraId="3962E1D8">
      <w:pPr>
        <w:spacing w:line="440" w:lineRule="exact"/>
        <w:rPr>
          <w:rFonts w:ascii="仿宋" w:hAnsi="仿宋" w:eastAsia="仿宋" w:cs="仿宋"/>
          <w:szCs w:val="21"/>
        </w:rPr>
      </w:pPr>
    </w:p>
    <w:p w14:paraId="23731E03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lang w:val="en-US" w:eastAsia="zh-CN"/>
        </w:rPr>
        <w:t>招商主体</w:t>
      </w:r>
      <w:r>
        <w:rPr>
          <w:rFonts w:hint="eastAsia" w:ascii="仿宋" w:hAnsi="仿宋" w:eastAsia="仿宋" w:cs="仿宋"/>
          <w:sz w:val="24"/>
        </w:rPr>
        <w:t>名称）：</w:t>
      </w:r>
    </w:p>
    <w:p w14:paraId="36267BC8">
      <w:pPr>
        <w:rPr>
          <w:rFonts w:ascii="仿宋" w:hAnsi="仿宋" w:eastAsia="仿宋" w:cs="仿宋"/>
          <w:sz w:val="24"/>
        </w:rPr>
      </w:pPr>
    </w:p>
    <w:p w14:paraId="1807BB93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我方在此声明，截止本项目响应文件递交截止时间，我方处于正常的经营状态，不存在下列任何一种情形:</w:t>
      </w:r>
    </w:p>
    <w:p w14:paraId="23D99F43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（1）被依法暂停或取消投标资格；</w:t>
      </w:r>
    </w:p>
    <w:p w14:paraId="2271CE70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（2）被责令停产停业、暂扣或者吊销许可证、暂扣或者吊销执照；</w:t>
      </w:r>
    </w:p>
    <w:p w14:paraId="31828DFC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（3）被进入清算程序，或被宣告破产，或其他丧失履约能力的情形；</w:t>
      </w:r>
    </w:p>
    <w:p w14:paraId="6D30852C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>；</w:t>
      </w:r>
    </w:p>
    <w:p w14:paraId="048E1349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（5）在“国家企业信用信息公示系统”（</w:t>
      </w:r>
      <w:r>
        <w:fldChar w:fldCharType="begin"/>
      </w:r>
      <w:r>
        <w:instrText xml:space="preserve"> HYPERLINK "http://www.gsxt.gov.cn）未被列入严重违法失信企业名单；"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color w:val="auto"/>
          <w:sz w:val="24"/>
        </w:rPr>
        <w:t>www.gsxt.gov.cn）被列入严重违法失信企业名单；</w:t>
      </w:r>
      <w:r>
        <w:rPr>
          <w:rStyle w:val="7"/>
          <w:rFonts w:hint="eastAsia" w:ascii="仿宋" w:hAnsi="仿宋" w:eastAsia="仿宋" w:cs="仿宋"/>
          <w:color w:val="auto"/>
          <w:sz w:val="24"/>
        </w:rPr>
        <w:fldChar w:fldCharType="end"/>
      </w:r>
    </w:p>
    <w:p w14:paraId="253B6A1E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（6）在“信用中国”网站（www.creditchina.gov.cn）或中国执行信息公开网（http://zxgk.court.gov.cn/）被列入失信被执行人名单；</w:t>
      </w:r>
    </w:p>
    <w:p w14:paraId="3179209A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（7）在近三年内供应商或其法定代表人（单位负责人）、拟委任的项目负责人（如有）有行贿犯罪行为；</w:t>
      </w:r>
    </w:p>
    <w:p w14:paraId="581233F3">
      <w:pPr>
        <w:spacing w:line="360" w:lineRule="auto"/>
        <w:ind w:firstLine="480" w:firstLineChars="2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u w:val="single"/>
          <w:lang w:bidi="en-US"/>
        </w:rPr>
        <w:t>（8）存在法律法规规定的不得存在的其他情形。</w:t>
      </w:r>
    </w:p>
    <w:p w14:paraId="13046095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我方保证上述信息的真实和准确，并愿意承担因我方就此弄虚作假所引起的一切法律后果。</w:t>
      </w:r>
    </w:p>
    <w:p w14:paraId="476F8824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274892B6">
      <w:pPr>
        <w:spacing w:line="440" w:lineRule="exact"/>
        <w:ind w:firstLine="3360" w:firstLineChars="14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4D258BF1">
      <w:pPr>
        <w:spacing w:line="440" w:lineRule="exact"/>
        <w:ind w:firstLine="1920" w:firstLineChars="8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5A5C1AD5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51B08FD6">
      <w:pPr>
        <w:pStyle w:val="8"/>
        <w:spacing w:line="360" w:lineRule="auto"/>
        <w:ind w:firstLine="5908" w:firstLineChars="2462"/>
        <w:jc w:val="right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 w14:paraId="23139773">
      <w:pPr>
        <w:spacing w:line="440" w:lineRule="exact"/>
        <w:ind w:firstLine="480" w:firstLineChars="200"/>
        <w:rPr>
          <w:rFonts w:ascii="宋体" w:hAnsi="宋体"/>
          <w:sz w:val="24"/>
        </w:rPr>
      </w:pPr>
    </w:p>
    <w:p w14:paraId="49F75ED7">
      <w:pPr>
        <w:spacing w:line="400" w:lineRule="atLeast"/>
        <w:ind w:firstLine="480" w:firstLineChars="200"/>
        <w:jc w:val="center"/>
        <w:rPr>
          <w:sz w:val="24"/>
        </w:rPr>
      </w:pPr>
    </w:p>
    <w:p w14:paraId="7E57A1F1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  <w:r>
        <w:rPr>
          <w:rFonts w:hint="eastAsia" w:ascii="仿宋" w:hAnsi="仿宋" w:eastAsia="仿宋" w:cs="仿宋"/>
          <w:sz w:val="24"/>
        </w:rPr>
        <w:t>（二）严重违法失信企业查询结果</w:t>
      </w:r>
    </w:p>
    <w:p w14:paraId="3CC82A70">
      <w:pPr>
        <w:pStyle w:val="9"/>
        <w:outlineLvl w:val="3"/>
        <w:rPr>
          <w:rFonts w:hint="default" w:eastAsia="宋体"/>
          <w:szCs w:val="24"/>
        </w:rPr>
      </w:pPr>
    </w:p>
    <w:p w14:paraId="47F3D803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A7F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1E87F92C">
            <w:pPr>
              <w:keepNext w:val="0"/>
              <w:keepLines w:val="0"/>
              <w:suppressLineNumbers w:val="0"/>
              <w:spacing w:before="0" w:beforeAutospacing="0" w:after="0" w:afterAutospacing="0" w:line="400" w:lineRule="atLeas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70C2D52A"/>
    <w:p w14:paraId="180651B2">
      <w:pPr>
        <w:spacing w:line="360" w:lineRule="auto"/>
        <w:rPr>
          <w:sz w:val="24"/>
        </w:rPr>
      </w:pPr>
    </w:p>
    <w:p w14:paraId="2FC11360"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备注：供应商自行通过“国家企业信用信息公示系统”(</w:t>
      </w:r>
      <w:r>
        <w:fldChar w:fldCharType="begin"/>
      </w:r>
      <w:r>
        <w:instrText xml:space="preserve"> HYPERLINK "http://www.gsxt.gov.cn）查询本单位是否" </w:instrText>
      </w:r>
      <w:r>
        <w:fldChar w:fldCharType="separate"/>
      </w:r>
      <w:r>
        <w:rPr>
          <w:rStyle w:val="7"/>
          <w:rFonts w:hint="eastAsia" w:ascii="仿宋" w:hAnsi="仿宋" w:eastAsia="仿宋" w:cs="仿宋"/>
          <w:color w:val="auto"/>
          <w:sz w:val="24"/>
          <w:u w:val="none"/>
        </w:rPr>
        <w:t>www.gsxt.gov.cn)查询本单位是否</w:t>
      </w:r>
      <w:r>
        <w:rPr>
          <w:rStyle w:val="7"/>
          <w:rFonts w:hint="eastAsia" w:ascii="仿宋" w:hAnsi="仿宋" w:eastAsia="仿宋" w:cs="仿宋"/>
          <w:color w:val="auto"/>
          <w:sz w:val="24"/>
          <w:u w:val="none"/>
        </w:rPr>
        <w:fldChar w:fldCharType="end"/>
      </w:r>
      <w:r>
        <w:rPr>
          <w:rFonts w:hint="eastAsia" w:ascii="仿宋" w:hAnsi="仿宋" w:eastAsia="仿宋" w:cs="仿宋"/>
          <w:sz w:val="24"/>
        </w:rPr>
        <w:t xml:space="preserve">被列为严重违法失信企业，并将查询结果“截图”附在本表中。 </w:t>
      </w:r>
    </w:p>
    <w:p w14:paraId="12827FB2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br w:type="page"/>
      </w:r>
    </w:p>
    <w:p w14:paraId="2ECD55CE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（三）失信被执行人查询结果</w:t>
      </w:r>
    </w:p>
    <w:p w14:paraId="48904AE6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p w14:paraId="325036F9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DF26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0FC7CE0A">
            <w:pPr>
              <w:keepNext w:val="0"/>
              <w:keepLines w:val="0"/>
              <w:suppressLineNumbers w:val="0"/>
              <w:spacing w:before="0" w:beforeAutospacing="0" w:after="0" w:afterAutospacing="0" w:line="400" w:lineRule="atLeast"/>
              <w:ind w:left="720" w:right="0" w:hanging="720" w:hangingChars="300"/>
              <w:rPr>
                <w:rFonts w:hint="default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5DD9A1A4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5AA3B7EE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22B9BC7A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 w14:paraId="4523F371">
      <w:pPr>
        <w:spacing w:line="44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（四）无行贿犯罪行为的声明</w:t>
      </w:r>
    </w:p>
    <w:p w14:paraId="0C346460">
      <w:pPr>
        <w:spacing w:line="400" w:lineRule="exact"/>
        <w:rPr>
          <w:rFonts w:ascii="仿宋" w:hAnsi="仿宋" w:eastAsia="仿宋" w:cs="仿宋"/>
          <w:sz w:val="24"/>
        </w:rPr>
      </w:pPr>
    </w:p>
    <w:p w14:paraId="14DD3BE8">
      <w:pPr>
        <w:spacing w:line="400" w:lineRule="atLeast"/>
        <w:ind w:left="720" w:hanging="720" w:hangingChars="300"/>
        <w:rPr>
          <w:rFonts w:ascii="仿宋" w:hAnsi="仿宋" w:eastAsia="仿宋" w:cs="仿宋"/>
          <w:sz w:val="24"/>
        </w:rPr>
      </w:pPr>
    </w:p>
    <w:p w14:paraId="0F94F63A">
      <w:pPr>
        <w:spacing w:line="4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(采购人名称)：</w:t>
      </w:r>
    </w:p>
    <w:p w14:paraId="68BB2005">
      <w:pPr>
        <w:spacing w:line="400" w:lineRule="exact"/>
        <w:rPr>
          <w:rFonts w:ascii="仿宋" w:hAnsi="仿宋" w:eastAsia="仿宋" w:cs="仿宋"/>
          <w:sz w:val="24"/>
        </w:rPr>
      </w:pPr>
    </w:p>
    <w:p w14:paraId="7519C0E6">
      <w:pPr>
        <w:pStyle w:val="8"/>
        <w:spacing w:line="360" w:lineRule="auto"/>
        <w:ind w:firstLine="480" w:firstLineChars="200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szCs w:val="24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单位负责人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 xml:space="preserve"> 、拟委任的项目负责人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如有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在近三年内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不曾有人民法院生效判决、裁定认定的行贿犯罪行为。</w:t>
      </w:r>
    </w:p>
    <w:p w14:paraId="74741D83">
      <w:pPr>
        <w:spacing w:line="44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我方对上述声明的真实性和准确性负责，并承担相应的法律责任。</w:t>
      </w:r>
    </w:p>
    <w:p w14:paraId="4C04F1BF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</w:p>
    <w:p w14:paraId="61111669">
      <w:pPr>
        <w:snapToGrid w:val="0"/>
        <w:spacing w:line="520" w:lineRule="exact"/>
        <w:ind w:firstLine="1850" w:firstLineChars="771"/>
        <w:rPr>
          <w:rStyle w:val="10"/>
          <w:rFonts w:ascii="仿宋" w:hAnsi="仿宋" w:eastAsia="仿宋" w:cs="仿宋"/>
          <w:sz w:val="24"/>
        </w:rPr>
      </w:pPr>
    </w:p>
    <w:p w14:paraId="16B1B1F9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</w:t>
      </w:r>
    </w:p>
    <w:p w14:paraId="31119E45">
      <w:pPr>
        <w:spacing w:line="40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321076B0">
      <w:pPr>
        <w:wordWrap w:val="0"/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</w:t>
      </w:r>
    </w:p>
    <w:p w14:paraId="760A10FE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558ED99C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</w:p>
    <w:p w14:paraId="5DD81265">
      <w:pPr>
        <w:spacing w:line="400" w:lineRule="exact"/>
        <w:ind w:firstLine="480" w:firstLineChars="20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123E8FA1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59F2F92C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03D1D5D4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4F1714B1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2BFAD05B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48A754D1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5206A874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41D004A8">
      <w:pPr>
        <w:spacing w:line="400" w:lineRule="atLeast"/>
        <w:rPr>
          <w:rFonts w:ascii="宋体" w:hAnsi="宋体" w:cs="宋体"/>
          <w:sz w:val="24"/>
        </w:rPr>
      </w:pPr>
    </w:p>
    <w:p w14:paraId="5DE34FF7">
      <w:pPr>
        <w:spacing w:line="400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>备注：近3年是指从递交响应文件截止日往前推算的3年，如递交响应文件截止日为2020年9月1日，则近3年是指2017年9月1日至2020年8月30日。</w:t>
      </w:r>
    </w:p>
    <w:p w14:paraId="6E70B83B"/>
    <w:p w14:paraId="2B674C4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A015C0"/>
    <w:multiLevelType w:val="singleLevel"/>
    <w:tmpl w:val="A3A015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8858C3"/>
    <w:multiLevelType w:val="multilevel"/>
    <w:tmpl w:val="3D8858C3"/>
    <w:lvl w:ilvl="0" w:tentative="0">
      <w:start w:val="1"/>
      <w:numFmt w:val="decimal"/>
      <w:pStyle w:val="2"/>
      <w:suff w:val="nothing"/>
      <w:lvlText w:val="%1、"/>
      <w:lvlJc w:val="right"/>
      <w:pPr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B7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3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8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9">
    <w:name w:val="样式 标题 3 + (中文) 黑体 小四 非加粗 段前: 7.8 磅 段后: 0 磅 行距: 固定值 20 磅"/>
    <w:basedOn w:val="3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b w:val="0"/>
      <w:bCs w:val="0"/>
      <w:sz w:val="24"/>
      <w:szCs w:val="20"/>
      <w:lang w:val="zh-CN" w:bidi="zh-CN"/>
    </w:rPr>
  </w:style>
  <w:style w:type="character" w:customStyle="1" w:styleId="10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2025-06-09T08:10:54Z</dcterms:created>
  <dc:creator>Administrator</dc:creator>
  <cp:lastModifiedBy>顾东明</cp:lastModifiedBy>
  <dcterms:modified xsi:type="dcterms:W3CDTF">2025-06-09T08:11:19Z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eyJoZGlkIjoiZjZkNWYxNzRlNTU4N2UwYWE5YzJhM2E0MzVkN2VjMzMiLCJ1c2VySWQiOiIxMjYyNTMyMTgzIn0=</vt:lpwstr>
  </property>
  <property fmtid="{D5CDD505-2E9C-101B-9397-08002B2CF9AE}" pid="4" name="ICV">
    <vt:lpwstr>66F31D2ECC814A008060C7CD251ABDCF_12</vt:lpwstr>
  </property>
</Properties>
</file>