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C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p w14:paraId="769E2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 w14:paraId="3344D34A"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 w14:paraId="065E9A5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 w14:paraId="5B2F6591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 w14:paraId="3B6C542D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 w14:paraId="074CB2A2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 w14:paraId="667BAE49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 w14:paraId="786E1497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 w14:paraId="7AC1530F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 w14:paraId="64915E8E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 w14:paraId="16207BAF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5E75F6CD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1B7FA4FB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3461616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 w14:paraId="0C28C3CA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 w14:paraId="6482844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 w14:paraId="51EE1A9E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55A83A9D"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 w14:paraId="2C7F4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738FC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2"/>
          <w:szCs w:val="22"/>
          <w:highlight w:val="none"/>
          <w:lang w:val="en-US" w:eastAsia="zh-CN"/>
        </w:rPr>
        <w:br w:type="page"/>
      </w:r>
    </w:p>
    <w:p w14:paraId="5CD1B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二、供应商资格证明材料</w:t>
      </w:r>
    </w:p>
    <w:p w14:paraId="58CB3C22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</w:p>
    <w:p w14:paraId="67D766ED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t>（按竞价公告要求，提供相关资格证明文件原件扫描件，格式自拟。）</w:t>
      </w:r>
    </w:p>
    <w:p w14:paraId="302B7AB6">
      <w:pP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br w:type="page"/>
      </w:r>
    </w:p>
    <w:p w14:paraId="3A1803B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bookmarkStart w:id="0" w:name="_Toc121503641"/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报价表</w:t>
      </w:r>
      <w:bookmarkEnd w:id="0"/>
    </w:p>
    <w:p w14:paraId="77BCE366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 xml:space="preserve">项目名称：湖北省建筑设计院有限公司Adobe Photoshop软件采购（第2次采购）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                                         </w:t>
      </w:r>
      <w:bookmarkStart w:id="1" w:name="_GoBack"/>
      <w:bookmarkEnd w:id="1"/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金额单位：元</w:t>
      </w:r>
    </w:p>
    <w:tbl>
      <w:tblPr>
        <w:tblStyle w:val="6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05"/>
        <w:gridCol w:w="1215"/>
        <w:gridCol w:w="705"/>
        <w:gridCol w:w="1080"/>
        <w:gridCol w:w="1110"/>
        <w:gridCol w:w="750"/>
        <w:gridCol w:w="720"/>
        <w:gridCol w:w="524"/>
      </w:tblGrid>
      <w:tr w14:paraId="56E5C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A29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E89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C31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024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54F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单价</w:t>
            </w:r>
          </w:p>
          <w:p w14:paraId="3B26A9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（含税）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41C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金额</w:t>
            </w:r>
          </w:p>
          <w:p w14:paraId="0310F9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（含税）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54D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服务期限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7AA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服务地点</w:t>
            </w: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63F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 w14:paraId="56E0A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AD0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D43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none"/>
                <w:lang w:val="en-US" w:eastAsia="zh"/>
              </w:rPr>
              <w:t xml:space="preserve">Photoshop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none"/>
                <w:lang w:val="en-US" w:eastAsia="zh-CN"/>
              </w:rPr>
              <w:t>for teams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AD1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none"/>
                <w:lang w:val="en-US" w:eastAsia="zh-CN"/>
              </w:rPr>
              <w:t>2025简体中文版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53B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965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201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D9A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4D2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8D0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05C5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2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9AA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总  价 （含税）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A7E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E62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E05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052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EDE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8C6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401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175BC45F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</w:p>
    <w:p w14:paraId="170A025C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highlight w:val="none"/>
          <w:lang w:val="en-US" w:eastAsia="zh-CN"/>
        </w:rPr>
        <w:t>说明：金额=单价×数量，总价=金额之和。</w:t>
      </w:r>
    </w:p>
    <w:p w14:paraId="2A15D8C1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</w:p>
    <w:p w14:paraId="305932A0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</w:p>
    <w:p w14:paraId="2A2A3ACD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</w:p>
    <w:p w14:paraId="65E5FC8A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</w:p>
    <w:p w14:paraId="533F27DD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</w:p>
    <w:p w14:paraId="0D7E2130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供应商(盖单位章)：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4AB5A4D0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right="0" w:firstLine="560" w:firstLineChars="200"/>
        <w:jc w:val="both"/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法定代表人（单位负责人）或其委托代理人(签字)：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 xml:space="preserve">      </w:t>
      </w:r>
    </w:p>
    <w:p w14:paraId="70E32FF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464F0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45FD6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43BA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580C8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11EFA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641B7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500EC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四、信誉要求</w:t>
      </w:r>
    </w:p>
    <w:p w14:paraId="6983C6F6"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</w:rPr>
        <w:t>供应商信誉声明</w:t>
      </w:r>
    </w:p>
    <w:p w14:paraId="5AF7E33B">
      <w:pPr>
        <w:spacing w:line="440" w:lineRule="exact"/>
        <w:rPr>
          <w:rFonts w:hint="eastAsia" w:ascii="仿宋" w:hAnsi="仿宋" w:eastAsia="仿宋" w:cs="仿宋"/>
          <w:szCs w:val="21"/>
          <w:highlight w:val="none"/>
        </w:rPr>
      </w:pPr>
    </w:p>
    <w:p w14:paraId="2B18A10B">
      <w:pPr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(采购人名称）：</w:t>
      </w:r>
    </w:p>
    <w:p w14:paraId="30011663">
      <w:pPr>
        <w:rPr>
          <w:rFonts w:hint="eastAsia" w:ascii="仿宋" w:hAnsi="仿宋" w:eastAsia="仿宋" w:cs="仿宋"/>
          <w:sz w:val="24"/>
          <w:highlight w:val="none"/>
        </w:rPr>
      </w:pPr>
    </w:p>
    <w:p w14:paraId="2CD2988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我方在此声明，截止本项目响应文件递交截止时间，我方处于正常的经营状态，不存在下列任何一种情形:</w:t>
      </w:r>
    </w:p>
    <w:p w14:paraId="3D5FC09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（1）被依法暂停或取消投标资格；</w:t>
      </w:r>
    </w:p>
    <w:p w14:paraId="2DB4012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（2）被责令停产停业、暂扣或者吊销许可证、暂扣或者吊销执照；</w:t>
      </w:r>
    </w:p>
    <w:p w14:paraId="7FCE31C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（3）被进入清算程序，或被宣告破产，或其他丧失履约能力的情形；</w:t>
      </w:r>
    </w:p>
    <w:p w14:paraId="5ED1113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；</w:t>
      </w:r>
    </w:p>
    <w:p w14:paraId="6037729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</w:rPr>
        <w:t>www.gsxt.gov.cn）被列入严重违法失信企业名单；</w:t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</w:rPr>
        <w:fldChar w:fldCharType="end"/>
      </w:r>
    </w:p>
    <w:p w14:paraId="63F52ED9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（6）在“信用中国”网站（www.creditchina.gov.cn）或中国执行信息公开网（http://zxgk.court.gov.cn/）被列入失信被执行人名单；</w:t>
      </w:r>
    </w:p>
    <w:p w14:paraId="6D1E87E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（7）在近三年内供应商或其法定代表人（单位负责人）、拟委任的项目负责人（如有）有行贿犯罪行为；</w:t>
      </w:r>
    </w:p>
    <w:p w14:paraId="6333710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highlight w:val="none"/>
          <w:u w:val="single"/>
          <w:lang w:bidi="en-US"/>
        </w:rPr>
        <w:t>（8）存在法律法规规定的不得存在的其他情形。</w:t>
      </w:r>
    </w:p>
    <w:p w14:paraId="184959C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我方保证上述信息的真实和准确，并愿意承担因我方就此弄虚作假所引起的一切法律后果。</w:t>
      </w:r>
    </w:p>
    <w:p w14:paraId="17FDE09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5528FFD8">
      <w:pPr>
        <w:spacing w:line="440" w:lineRule="exact"/>
        <w:ind w:firstLine="3360" w:firstLineChars="14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5033A366">
      <w:pPr>
        <w:spacing w:line="440" w:lineRule="exact"/>
        <w:ind w:firstLine="1920" w:firstLineChars="8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099C00AD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271EE8F9">
      <w:pPr>
        <w:pStyle w:val="9"/>
        <w:spacing w:line="360" w:lineRule="auto"/>
        <w:ind w:firstLine="5908" w:firstLineChars="2462"/>
        <w:jc w:val="right"/>
        <w:rPr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3584CE6">
      <w:pPr>
        <w:spacing w:line="440" w:lineRule="exact"/>
        <w:ind w:firstLine="480" w:firstLineChars="200"/>
        <w:rPr>
          <w:rFonts w:ascii="宋体" w:hAnsi="宋体"/>
          <w:sz w:val="24"/>
          <w:highlight w:val="none"/>
        </w:rPr>
      </w:pPr>
    </w:p>
    <w:p w14:paraId="3E938F22">
      <w:pPr>
        <w:spacing w:line="400" w:lineRule="atLeast"/>
        <w:ind w:firstLine="480" w:firstLineChars="200"/>
        <w:jc w:val="center"/>
        <w:rPr>
          <w:sz w:val="24"/>
          <w:highlight w:val="none"/>
        </w:rPr>
      </w:pPr>
    </w:p>
    <w:p w14:paraId="13668E0F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宋体" w:hAnsi="宋体" w:cs="宋体"/>
          <w:b/>
          <w:bCs/>
          <w:sz w:val="24"/>
          <w:highlight w:val="none"/>
        </w:rPr>
        <w:br w:type="page"/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严重违法失信企业查询结果</w:t>
      </w:r>
    </w:p>
    <w:p w14:paraId="6166AD7F">
      <w:pPr>
        <w:pStyle w:val="10"/>
        <w:jc w:val="center"/>
        <w:outlineLvl w:val="3"/>
        <w:rPr>
          <w:rFonts w:ascii="宋体" w:hAnsi="宋体" w:eastAsia="宋体"/>
          <w:szCs w:val="24"/>
          <w:highlight w:val="none"/>
        </w:rPr>
      </w:pPr>
    </w:p>
    <w:p w14:paraId="51AADAB6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DA1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59F54C11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1135A1B9">
      <w:pPr>
        <w:rPr>
          <w:highlight w:val="none"/>
        </w:rPr>
      </w:pPr>
    </w:p>
    <w:p w14:paraId="70041CD9">
      <w:pPr>
        <w:spacing w:line="360" w:lineRule="auto"/>
        <w:rPr>
          <w:sz w:val="24"/>
          <w:highlight w:val="none"/>
        </w:rPr>
      </w:pPr>
    </w:p>
    <w:p w14:paraId="079DC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备注：供应商自行通过“国家企业信用信息公示系统”(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  <w:u w:val="none"/>
        </w:rPr>
        <w:t>www.gsxt.gov.cn)查询本单位是否</w:t>
      </w:r>
      <w:r>
        <w:rPr>
          <w:rStyle w:val="8"/>
          <w:rFonts w:hint="eastAsia" w:ascii="仿宋" w:hAnsi="仿宋" w:eastAsia="仿宋" w:cs="仿宋"/>
          <w:color w:val="auto"/>
          <w:sz w:val="24"/>
          <w:highlight w:val="none"/>
          <w:u w:val="none"/>
        </w:rPr>
        <w:fldChar w:fldCharType="end"/>
      </w:r>
      <w:r>
        <w:rPr>
          <w:rFonts w:hint="eastAsia" w:ascii="仿宋" w:hAnsi="仿宋" w:eastAsia="仿宋" w:cs="仿宋"/>
          <w:sz w:val="24"/>
          <w:highlight w:val="none"/>
        </w:rPr>
        <w:t xml:space="preserve">被列为严重违法失信企业，并将查询结果“截图”附在本表中。 </w:t>
      </w:r>
    </w:p>
    <w:p w14:paraId="22B6232E">
      <w:pPr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br w:type="page"/>
      </w:r>
    </w:p>
    <w:p w14:paraId="27C4194A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失信被执行人查询结果</w:t>
      </w:r>
    </w:p>
    <w:p w14:paraId="0B8A45A3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p w14:paraId="65B193D2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57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1A4ED7E9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0605F04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F1B9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供应商自行通过“信用中国”网站（www.creditchina.gov.cn）或中国执行信息公开网（http://zxgk.court.gov.cn/）查询供应商是否为失信被执行人，并将查询结果“截图”附在本表中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22ACBFED">
      <w:pPr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br w:type="page"/>
      </w:r>
    </w:p>
    <w:p w14:paraId="3D9E4FEB">
      <w:pPr>
        <w:spacing w:line="44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无行贿犯罪行为的声明</w:t>
      </w:r>
    </w:p>
    <w:p w14:paraId="0150BA1A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464873E9">
      <w:pPr>
        <w:spacing w:line="400" w:lineRule="atLeast"/>
        <w:ind w:left="720" w:hanging="720" w:hangingChars="300"/>
        <w:rPr>
          <w:rFonts w:hint="eastAsia" w:ascii="仿宋" w:hAnsi="仿宋" w:eastAsia="仿宋" w:cs="仿宋"/>
          <w:sz w:val="24"/>
          <w:highlight w:val="none"/>
        </w:rPr>
      </w:pPr>
    </w:p>
    <w:p w14:paraId="4BC1F926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(采购人名称)：</w:t>
      </w:r>
    </w:p>
    <w:p w14:paraId="6B71E924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7A2EA526">
      <w:pPr>
        <w:pStyle w:val="9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单位负责人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、拟委任的项目负责人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如有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在近三年内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日至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不曾有人民法院生效判决、裁定认定的行贿犯罪行为。</w:t>
      </w:r>
    </w:p>
    <w:p w14:paraId="477596D4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我方对上述声明的真实性和准确性负责，并承担相应的法律责任。</w:t>
      </w:r>
    </w:p>
    <w:p w14:paraId="7F7F6B2E">
      <w:pPr>
        <w:spacing w:line="40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7004C108">
      <w:pPr>
        <w:snapToGrid w:val="0"/>
        <w:spacing w:line="520" w:lineRule="exact"/>
        <w:ind w:firstLine="1850" w:firstLineChars="771"/>
        <w:rPr>
          <w:rStyle w:val="11"/>
          <w:rFonts w:hint="eastAsia" w:ascii="仿宋" w:hAnsi="仿宋" w:eastAsia="仿宋" w:cs="仿宋"/>
          <w:sz w:val="24"/>
          <w:highlight w:val="none"/>
        </w:rPr>
      </w:pPr>
    </w:p>
    <w:p w14:paraId="00B73795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</w:p>
    <w:p w14:paraId="7A82D27C">
      <w:pPr>
        <w:spacing w:line="40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   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0689D204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</w:t>
      </w:r>
    </w:p>
    <w:p w14:paraId="16DD599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57D81E8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</w:p>
    <w:p w14:paraId="0A521F51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</w:p>
    <w:p w14:paraId="1C42881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F61EBC8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088187FF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7206D006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ED475B2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1B28ECC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B74F77A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FCB4E0A">
      <w:pPr>
        <w:spacing w:line="400" w:lineRule="atLeast"/>
        <w:jc w:val="both"/>
        <w:rPr>
          <w:rFonts w:hint="eastAsia" w:ascii="宋体" w:hAnsi="宋体" w:cs="宋体"/>
          <w:sz w:val="24"/>
          <w:highlight w:val="none"/>
        </w:rPr>
      </w:pPr>
    </w:p>
    <w:p w14:paraId="31ED4A6B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16216C27"/>
    <w:p w14:paraId="4A93AC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8E0A4B"/>
    <w:multiLevelType w:val="singleLevel"/>
    <w:tmpl w:val="E88E0A4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12992"/>
    <w:rsid w:val="020411DA"/>
    <w:rsid w:val="089E2AB6"/>
    <w:rsid w:val="133B6C75"/>
    <w:rsid w:val="140E2BA2"/>
    <w:rsid w:val="163409FD"/>
    <w:rsid w:val="23C443D4"/>
    <w:rsid w:val="24DD188B"/>
    <w:rsid w:val="29CD2837"/>
    <w:rsid w:val="2DD13DB6"/>
    <w:rsid w:val="3A432009"/>
    <w:rsid w:val="3D054753"/>
    <w:rsid w:val="42A27F76"/>
    <w:rsid w:val="498D2033"/>
    <w:rsid w:val="53B4545D"/>
    <w:rsid w:val="661029C7"/>
    <w:rsid w:val="66987641"/>
    <w:rsid w:val="69624A5B"/>
    <w:rsid w:val="6D677D53"/>
    <w:rsid w:val="6E7120F2"/>
    <w:rsid w:val="74657C05"/>
    <w:rsid w:val="767412AF"/>
    <w:rsid w:val="77A6744D"/>
    <w:rsid w:val="7B7609A1"/>
    <w:rsid w:val="7CF626E9"/>
    <w:rsid w:val="7D012992"/>
    <w:rsid w:val="7F203645"/>
    <w:rsid w:val="7F6C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line="360" w:lineRule="auto"/>
      <w:ind w:firstLine="0" w:firstLineChars="0"/>
      <w:jc w:val="center"/>
      <w:outlineLvl w:val="2"/>
    </w:pPr>
    <w:rPr>
      <w:rFonts w:hint="eastAsia" w:ascii="宋体" w:hAnsi="宋体" w:eastAsia="宋体" w:cs="方正书宋_GBK"/>
      <w:bCs/>
      <w:sz w:val="28"/>
      <w:szCs w:val="32"/>
      <w:lang w:val="zh-CN" w:bidi="zh-CN"/>
    </w:rPr>
  </w:style>
  <w:style w:type="paragraph" w:styleId="3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3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paragraph" w:styleId="5">
    <w:name w:val="Body Text First Indent"/>
    <w:basedOn w:val="4"/>
    <w:qFormat/>
    <w:uiPriority w:val="0"/>
    <w:pPr>
      <w:ind w:firstLine="0" w:firstLineChars="0"/>
    </w:pPr>
  </w:style>
  <w:style w:type="character" w:styleId="8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9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0">
    <w:name w:val="样式 标题 3 + (中文) 黑体 小四 非加粗 段前: 7.8 磅 段后: 0 磅 行距: 固定值 20 磅"/>
    <w:basedOn w:val="2"/>
    <w:autoRedefine/>
    <w:qFormat/>
    <w:uiPriority w:val="0"/>
    <w:pPr>
      <w:numPr>
        <w:ilvl w:val="0"/>
        <w:numId w:val="0"/>
      </w:numPr>
      <w:spacing w:before="0" w:after="0" w:line="400" w:lineRule="exact"/>
    </w:pPr>
    <w:rPr>
      <w:rFonts w:eastAsia="黑体" w:cs="宋体"/>
      <w:bCs w:val="0"/>
      <w:sz w:val="24"/>
      <w:szCs w:val="20"/>
    </w:rPr>
  </w:style>
  <w:style w:type="character" w:customStyle="1" w:styleId="11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1301</Words>
  <Characters>1469</Characters>
  <Lines>0</Lines>
  <Paragraphs>0</Paragraphs>
  <TotalTime>9</TotalTime>
  <ScaleCrop>false</ScaleCrop>
  <LinksUpToDate>false</LinksUpToDate>
  <CharactersWithSpaces>2071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2025-05-20T02:08:00Z</dcterms:created>
  <dc:creator>韩林</dc:creator>
  <cp:lastModifiedBy>顾东明</cp:lastModifiedBy>
  <dcterms:modified xsi:type="dcterms:W3CDTF">2025-06-12T02:53:06Z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C78350024BD643D2B267CA43A732BE6E_13</vt:lpwstr>
  </property>
  <property fmtid="{D5CDD505-2E9C-101B-9397-08002B2CF9AE}" pid="4" name="KSOTemplateDocerSaveRecord">
    <vt:lpwstr>eyJoZGlkIjoiZjZkNWYxNzRlNTU4N2UwYWE5YzJhM2E0MzVkN2VjMzMiLCJ1c2VySWQiOiIxMjYyNTMyMTgzIn0=</vt:lpwstr>
  </property>
</Properties>
</file>